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23C9A" w14:textId="77777777" w:rsidR="006E2B70" w:rsidRPr="00084582" w:rsidRDefault="00084582" w:rsidP="000845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b/>
          <w:sz w:val="28"/>
          <w:szCs w:val="28"/>
        </w:rPr>
      </w:pPr>
      <w:r w:rsidRPr="00084582">
        <w:rPr>
          <w:b/>
          <w:sz w:val="28"/>
          <w:szCs w:val="28"/>
        </w:rPr>
        <w:t>AVIS DE PUBLICITE SUITE A MANIFESTATION D’INTERET SPONTANE</w:t>
      </w:r>
      <w:r w:rsidR="005479C2">
        <w:rPr>
          <w:b/>
          <w:sz w:val="28"/>
          <w:szCs w:val="28"/>
        </w:rPr>
        <w:t>E</w:t>
      </w:r>
    </w:p>
    <w:p w14:paraId="469BBF8E" w14:textId="77777777" w:rsidR="00084582" w:rsidRDefault="00084582"/>
    <w:p w14:paraId="60107BBB" w14:textId="6210419D" w:rsidR="00084582" w:rsidRDefault="00084582" w:rsidP="00522DB2">
      <w:pPr>
        <w:jc w:val="both"/>
      </w:pPr>
      <w:r>
        <w:t>L’article L.2122-1-4 du Code Général de la Propriété des Personnes Publiques prévoit que l</w:t>
      </w:r>
      <w:r w:rsidRPr="00084582">
        <w:t xml:space="preserve">orsque la délivrance du titre </w:t>
      </w:r>
      <w:r>
        <w:t>d’occupation du domaine publi</w:t>
      </w:r>
      <w:r w:rsidR="000C3AD5">
        <w:t>c</w:t>
      </w:r>
      <w:r>
        <w:t xml:space="preserve"> « </w:t>
      </w:r>
      <w:r w:rsidRPr="00084582">
        <w:rPr>
          <w:i/>
        </w:rPr>
        <w:t>intervient à la suite d'une manifestation d'intérêt spontanée, l'autorité compétente doit s'assurer au préalable par une publicité suffisante, de l'absence de toute autre mani</w:t>
      </w:r>
      <w:r>
        <w:rPr>
          <w:i/>
        </w:rPr>
        <w:t>festation d'intérêt concurrente</w:t>
      </w:r>
      <w:r>
        <w:t> ».</w:t>
      </w:r>
    </w:p>
    <w:p w14:paraId="7367AA45" w14:textId="77777777" w:rsidR="00013C08" w:rsidRDefault="00013C08" w:rsidP="00522DB2">
      <w:pPr>
        <w:jc w:val="both"/>
      </w:pPr>
      <w:r w:rsidRPr="00013C08">
        <w:rPr>
          <w:b/>
          <w:u w:val="single"/>
        </w:rPr>
        <w:t>Objet du présent avis</w:t>
      </w:r>
      <w:r>
        <w:t> :</w:t>
      </w:r>
    </w:p>
    <w:p w14:paraId="6AFC0423" w14:textId="0913694B" w:rsidR="00013C08" w:rsidRDefault="008F485D" w:rsidP="00522DB2">
      <w:pPr>
        <w:jc w:val="both"/>
      </w:pPr>
      <w:r>
        <w:t xml:space="preserve">La Ville de Mulhouse a reçu une manifestation d’intérêt spontanée d’un professionnel pour </w:t>
      </w:r>
      <w:r w:rsidRPr="008F485D">
        <w:rPr>
          <w:b/>
        </w:rPr>
        <w:t>l’installation</w:t>
      </w:r>
      <w:r w:rsidR="00D51C1F">
        <w:rPr>
          <w:b/>
        </w:rPr>
        <w:t xml:space="preserve"> et </w:t>
      </w:r>
      <w:r w:rsidR="003C6503">
        <w:rPr>
          <w:b/>
        </w:rPr>
        <w:t>l’</w:t>
      </w:r>
      <w:r w:rsidR="00D51C1F">
        <w:rPr>
          <w:b/>
        </w:rPr>
        <w:t>exploitation</w:t>
      </w:r>
      <w:r w:rsidRPr="008F485D">
        <w:rPr>
          <w:b/>
        </w:rPr>
        <w:t xml:space="preserve"> </w:t>
      </w:r>
      <w:r w:rsidR="00F2077F">
        <w:rPr>
          <w:b/>
        </w:rPr>
        <w:t>d</w:t>
      </w:r>
      <w:r w:rsidR="003C6503">
        <w:rPr>
          <w:b/>
        </w:rPr>
        <w:t>e chalets durant le temps de Noël</w:t>
      </w:r>
      <w:r w:rsidR="00F2077F">
        <w:rPr>
          <w:b/>
        </w:rPr>
        <w:t>.</w:t>
      </w:r>
    </w:p>
    <w:p w14:paraId="6137A248" w14:textId="04C54841" w:rsidR="008F485D" w:rsidRDefault="008F485D" w:rsidP="00522DB2">
      <w:pPr>
        <w:jc w:val="both"/>
      </w:pPr>
      <w:r>
        <w:t xml:space="preserve">Localisation : </w:t>
      </w:r>
      <w:r w:rsidR="003C6503">
        <w:rPr>
          <w:b/>
        </w:rPr>
        <w:t>place de la Concorde</w:t>
      </w:r>
    </w:p>
    <w:p w14:paraId="11E08E74" w14:textId="4C77A4F4" w:rsidR="003C6503" w:rsidRPr="003C6503" w:rsidRDefault="008F485D" w:rsidP="00522DB2">
      <w:pPr>
        <w:jc w:val="both"/>
        <w:rPr>
          <w:b/>
        </w:rPr>
      </w:pPr>
      <w:r>
        <w:t xml:space="preserve">Durée : </w:t>
      </w:r>
      <w:r w:rsidR="00677A39">
        <w:rPr>
          <w:b/>
        </w:rPr>
        <w:t xml:space="preserve">du </w:t>
      </w:r>
      <w:r w:rsidR="003C6503">
        <w:rPr>
          <w:b/>
        </w:rPr>
        <w:t>2</w:t>
      </w:r>
      <w:r w:rsidR="001465DB">
        <w:rPr>
          <w:b/>
        </w:rPr>
        <w:t>1</w:t>
      </w:r>
      <w:r w:rsidR="003C6503">
        <w:rPr>
          <w:b/>
        </w:rPr>
        <w:t xml:space="preserve"> novembre</w:t>
      </w:r>
      <w:r w:rsidR="00DB6935">
        <w:rPr>
          <w:b/>
        </w:rPr>
        <w:t xml:space="preserve"> </w:t>
      </w:r>
      <w:r w:rsidR="009B7046">
        <w:rPr>
          <w:b/>
        </w:rPr>
        <w:t xml:space="preserve">2024 </w:t>
      </w:r>
      <w:r w:rsidR="00DB6935">
        <w:rPr>
          <w:b/>
        </w:rPr>
        <w:t xml:space="preserve">au </w:t>
      </w:r>
      <w:r w:rsidR="003C6503">
        <w:rPr>
          <w:b/>
        </w:rPr>
        <w:t>31 décembre 202</w:t>
      </w:r>
      <w:r w:rsidR="001465DB">
        <w:rPr>
          <w:b/>
        </w:rPr>
        <w:t>5</w:t>
      </w:r>
    </w:p>
    <w:p w14:paraId="3CEF9288" w14:textId="7EF409E9" w:rsidR="008F485D" w:rsidRDefault="00EA7E25" w:rsidP="00522DB2">
      <w:pPr>
        <w:jc w:val="both"/>
      </w:pPr>
      <w:r>
        <w:t xml:space="preserve">La manifestation d’intérêt spontanée tend à la délivrance d’une autorisation d’occupation du domaine public, moyennant une redevance d’occupation du domaine public </w:t>
      </w:r>
      <w:r w:rsidR="003C6503">
        <w:t>pour la période</w:t>
      </w:r>
      <w:r>
        <w:t>.</w:t>
      </w:r>
    </w:p>
    <w:p w14:paraId="4DD52F11" w14:textId="77777777" w:rsidR="00EA7E25" w:rsidRDefault="00EA7E25" w:rsidP="00522DB2">
      <w:pPr>
        <w:jc w:val="both"/>
      </w:pPr>
      <w:r w:rsidRPr="00EA7E25">
        <w:rPr>
          <w:b/>
          <w:u w:val="single"/>
        </w:rPr>
        <w:t>Remise d’éventuelles manifestations d’intérêt</w:t>
      </w:r>
      <w:r>
        <w:t> :</w:t>
      </w:r>
    </w:p>
    <w:p w14:paraId="067B79D8" w14:textId="77777777" w:rsidR="00EA7E25" w:rsidRDefault="00EA7E25" w:rsidP="00522DB2">
      <w:pPr>
        <w:jc w:val="both"/>
      </w:pPr>
      <w:r>
        <w:t>Le présent avis de publicité a pour objet de s’assurer au préalable, par une publicité suffisante, de l’absence de toute autre manifestation d’intérêt concurrente conformément aux dispositions de l’article L. 2122-1-4 du Code Général de la Propriété des Personnes Publiques (CG3P).</w:t>
      </w:r>
    </w:p>
    <w:p w14:paraId="49FDFEB4" w14:textId="31A1869A" w:rsidR="00EA7E25" w:rsidRDefault="006E2B70" w:rsidP="00522DB2">
      <w:pPr>
        <w:jc w:val="both"/>
      </w:pPr>
      <w:r>
        <w:t xml:space="preserve">En cas de manifestation d’intérêt alternative, celle-ci peut être adressée par voie postale, par lettre recommandée avec </w:t>
      </w:r>
      <w:r w:rsidR="00714C0E">
        <w:t>accusé</w:t>
      </w:r>
      <w:r>
        <w:t xml:space="preserve"> de réception</w:t>
      </w:r>
      <w:r w:rsidR="00714C0E">
        <w:t xml:space="preserve"> ou par voie électronique</w:t>
      </w:r>
      <w:r w:rsidR="00807255">
        <w:t xml:space="preserve"> avec accusé de réception</w:t>
      </w:r>
      <w:r>
        <w:t xml:space="preserve"> à : </w:t>
      </w:r>
    </w:p>
    <w:p w14:paraId="302111D0" w14:textId="77777777" w:rsidR="00714C0E" w:rsidRDefault="006E2B70" w:rsidP="00714C0E">
      <w:pPr>
        <w:spacing w:after="0" w:line="240" w:lineRule="auto"/>
        <w:jc w:val="center"/>
        <w:rPr>
          <w:b/>
        </w:rPr>
      </w:pPr>
      <w:r w:rsidRPr="00714C0E">
        <w:rPr>
          <w:b/>
        </w:rPr>
        <w:t>VILLE DE MULHOUSE</w:t>
      </w:r>
    </w:p>
    <w:p w14:paraId="7FB52AE8" w14:textId="77777777" w:rsidR="00714C0E" w:rsidRDefault="00714C0E" w:rsidP="00714C0E">
      <w:pPr>
        <w:spacing w:after="0" w:line="240" w:lineRule="auto"/>
        <w:jc w:val="center"/>
        <w:rPr>
          <w:b/>
        </w:rPr>
      </w:pPr>
      <w:r>
        <w:rPr>
          <w:b/>
        </w:rPr>
        <w:t>Office du Commerce et de l’Artisanat</w:t>
      </w:r>
    </w:p>
    <w:p w14:paraId="643BF805" w14:textId="1F5FC9F0" w:rsidR="00714C0E" w:rsidRDefault="00807255" w:rsidP="00714C0E">
      <w:pPr>
        <w:spacing w:after="0" w:line="240" w:lineRule="auto"/>
        <w:jc w:val="center"/>
        <w:rPr>
          <w:b/>
        </w:rPr>
      </w:pPr>
      <w:r>
        <w:rPr>
          <w:b/>
        </w:rPr>
        <w:t>1 rue du Marché</w:t>
      </w:r>
    </w:p>
    <w:p w14:paraId="6BA6CDD3" w14:textId="77777777" w:rsidR="00714C0E" w:rsidRDefault="00714C0E" w:rsidP="00714C0E">
      <w:pPr>
        <w:spacing w:after="0" w:line="240" w:lineRule="auto"/>
        <w:jc w:val="center"/>
        <w:rPr>
          <w:b/>
        </w:rPr>
      </w:pPr>
      <w:r>
        <w:rPr>
          <w:b/>
        </w:rPr>
        <w:t>68100 MULHOUSE</w:t>
      </w:r>
    </w:p>
    <w:p w14:paraId="79331B13" w14:textId="0B3A47B3" w:rsidR="006E2B70" w:rsidRPr="006E2B70" w:rsidRDefault="00B05FA3" w:rsidP="00714C0E">
      <w:pPr>
        <w:spacing w:after="0" w:line="240" w:lineRule="auto"/>
        <w:jc w:val="center"/>
        <w:rPr>
          <w:b/>
        </w:rPr>
      </w:pPr>
      <w:hyperlink r:id="rId5" w:history="1">
        <w:r w:rsidR="009B7046" w:rsidRPr="005512A0">
          <w:rPr>
            <w:rStyle w:val="Lienhypertexte"/>
            <w:b/>
          </w:rPr>
          <w:t>Suivi.commerces@mulhouse-alsace.fr</w:t>
        </w:r>
      </w:hyperlink>
      <w:r w:rsidR="00714C0E">
        <w:rPr>
          <w:b/>
        </w:rPr>
        <w:t xml:space="preserve"> </w:t>
      </w:r>
      <w:r w:rsidR="006E2B70" w:rsidRPr="006E2B70">
        <w:rPr>
          <w:b/>
        </w:rPr>
        <w:br/>
      </w:r>
    </w:p>
    <w:p w14:paraId="38A298D2" w14:textId="77777777" w:rsidR="006E2B70" w:rsidRDefault="006E2B70"/>
    <w:p w14:paraId="50CD7FF0" w14:textId="77777777" w:rsidR="006E2B70" w:rsidRDefault="006E2B70">
      <w:pPr>
        <w:rPr>
          <w:b/>
        </w:rPr>
      </w:pPr>
      <w:r>
        <w:t xml:space="preserve">Il portera la mention suivante sur l’enveloppe : Appel à manifestation d’intérêt concurrent – </w:t>
      </w:r>
      <w:r w:rsidRPr="006E2B70">
        <w:rPr>
          <w:b/>
        </w:rPr>
        <w:t>Ne pas ouvrir.</w:t>
      </w:r>
    </w:p>
    <w:p w14:paraId="76B1F73F" w14:textId="77777777" w:rsidR="006E2B70" w:rsidRDefault="006E2B70">
      <w:r>
        <w:t>La candidature sera impérativement composée a minima des éléments suivants :</w:t>
      </w:r>
    </w:p>
    <w:p w14:paraId="24671CA8" w14:textId="77777777" w:rsidR="006E2B70" w:rsidRDefault="006E2B70" w:rsidP="006E2B70">
      <w:pPr>
        <w:pStyle w:val="Paragraphedeliste"/>
        <w:numPr>
          <w:ilvl w:val="0"/>
          <w:numId w:val="1"/>
        </w:numPr>
      </w:pPr>
      <w:r>
        <w:t>Un courrier de présentation du candidat ;</w:t>
      </w:r>
    </w:p>
    <w:p w14:paraId="22C31ABF" w14:textId="77777777" w:rsidR="006E2B70" w:rsidRDefault="006E2B70" w:rsidP="006E2B70">
      <w:pPr>
        <w:pStyle w:val="Paragraphedeliste"/>
        <w:numPr>
          <w:ilvl w:val="0"/>
          <w:numId w:val="1"/>
        </w:numPr>
      </w:pPr>
      <w:r>
        <w:t xml:space="preserve">Une présentation détaillée du projet qu’il entend réaliser, dans le respect des conditions exposées dans le présent avis ; </w:t>
      </w:r>
    </w:p>
    <w:p w14:paraId="31E5D054" w14:textId="77777777" w:rsidR="006E2B70" w:rsidRDefault="006E2B70" w:rsidP="006E2B70">
      <w:pPr>
        <w:pStyle w:val="Paragraphedeliste"/>
        <w:numPr>
          <w:ilvl w:val="0"/>
          <w:numId w:val="1"/>
        </w:numPr>
      </w:pPr>
      <w:r>
        <w:t xml:space="preserve">Une présentation des mesures et autres moyens (technique, économique, financier,…) qu’il sollicitera pour réaliser le projet ; </w:t>
      </w:r>
    </w:p>
    <w:p w14:paraId="5875F02B" w14:textId="77777777" w:rsidR="006E2B70" w:rsidRDefault="006E2B70" w:rsidP="006E2B70">
      <w:pPr>
        <w:pStyle w:val="Paragraphedeliste"/>
        <w:numPr>
          <w:ilvl w:val="0"/>
          <w:numId w:val="1"/>
        </w:numPr>
      </w:pPr>
      <w:r>
        <w:t>Un extrait Kbis du candidat ou tout autre document équivalent.</w:t>
      </w:r>
    </w:p>
    <w:p w14:paraId="3F8B90AA" w14:textId="77777777" w:rsidR="00F15238" w:rsidRDefault="00F15238" w:rsidP="006E2B70"/>
    <w:p w14:paraId="6839AAF0" w14:textId="79B44C0D" w:rsidR="00A00537" w:rsidRDefault="00F15238" w:rsidP="006E2B70">
      <w:pPr>
        <w:rPr>
          <w:b/>
        </w:rPr>
      </w:pPr>
      <w:r w:rsidRPr="00B520D6">
        <w:rPr>
          <w:b/>
          <w:u w:val="single"/>
        </w:rPr>
        <w:lastRenderedPageBreak/>
        <w:t>Date limite de réce</w:t>
      </w:r>
      <w:r w:rsidR="006E2B70" w:rsidRPr="00B520D6">
        <w:rPr>
          <w:b/>
          <w:u w:val="single"/>
        </w:rPr>
        <w:t>ption des manifestations d’intérêt</w:t>
      </w:r>
      <w:r w:rsidR="003C6503">
        <w:rPr>
          <w:b/>
          <w:u w:val="single"/>
        </w:rPr>
        <w:t> </w:t>
      </w:r>
      <w:r w:rsidR="003C6503">
        <w:t xml:space="preserve">: </w:t>
      </w:r>
      <w:r w:rsidR="00B05FA3">
        <w:rPr>
          <w:b/>
        </w:rPr>
        <w:t>Jeudi 30</w:t>
      </w:r>
      <w:r w:rsidR="00272760">
        <w:rPr>
          <w:b/>
        </w:rPr>
        <w:t xml:space="preserve"> Octobre 2025 à 11h30</w:t>
      </w:r>
    </w:p>
    <w:p w14:paraId="075FA995" w14:textId="77777777" w:rsidR="00A00537" w:rsidRDefault="00A00537" w:rsidP="006E2B70">
      <w:r>
        <w:t>Si aucun intérêt concurrent ne se manifeste avant la date limite de réception mentionnée ci-dessous, la Ville de Mulhouse pourra délivrer à l’opérateur ayant manifesté son intérêt spontanément le titre d’occupation du domaine public afférent à l’exercice de l’activité économique projetée.</w:t>
      </w:r>
    </w:p>
    <w:p w14:paraId="64594671" w14:textId="77777777" w:rsidR="001C21AA" w:rsidRDefault="004F619E" w:rsidP="00F15238">
      <w:r>
        <w:t>Dans l’hypothèse où des porteurs de projets se manifesteraient à la suite de la publication du présent avis, une procédure de sélection préalable à la délivrance d’une autorisation d’occupation du domaine public serait organisée en application de l’article L. 2122-1-1 du Code Générale de la Propriété des Personnes Publiques.</w:t>
      </w:r>
    </w:p>
    <w:p w14:paraId="4FF044AD" w14:textId="77777777" w:rsidR="004F619E" w:rsidRDefault="004F619E" w:rsidP="00F15238">
      <w:r>
        <w:t>Le candidat sera alors invité à fournir un dossier composé des éléments demandés dans le cahier des charges de la procédure de sélection préalable. Ce cahier des charges sera transmis aux candidats qui se sont manifestés.</w:t>
      </w:r>
    </w:p>
    <w:p w14:paraId="60FE02A7" w14:textId="77777777" w:rsidR="00C96BD8" w:rsidRDefault="00C96BD8" w:rsidP="00F15238"/>
    <w:p w14:paraId="31C6E92D" w14:textId="5C42328B" w:rsidR="00C96BD8" w:rsidRPr="00C96BD8" w:rsidRDefault="00C96BD8" w:rsidP="00C96BD8">
      <w:pPr>
        <w:rPr>
          <w:rFonts w:ascii="Calibri" w:eastAsia="Calibri" w:hAnsi="Calibri" w:cs="Times New Roman"/>
        </w:rPr>
      </w:pPr>
      <w:r w:rsidRPr="00C96BD8">
        <w:rPr>
          <w:rFonts w:ascii="Calibri" w:eastAsia="Calibri" w:hAnsi="Calibri" w:cs="Times New Roman"/>
        </w:rPr>
        <w:t xml:space="preserve">Avis mis en ligne sur le site internet de </w:t>
      </w:r>
      <w:r>
        <w:rPr>
          <w:rFonts w:ascii="Calibri" w:eastAsia="Calibri" w:hAnsi="Calibri" w:cs="Times New Roman"/>
        </w:rPr>
        <w:t>la Ville de Mulhouse</w:t>
      </w:r>
      <w:r w:rsidRPr="00C96BD8">
        <w:rPr>
          <w:rFonts w:ascii="Calibri" w:eastAsia="Calibri" w:hAnsi="Calibri" w:cs="Times New Roman"/>
        </w:rPr>
        <w:t xml:space="preserve"> le </w:t>
      </w:r>
      <w:r w:rsidR="002C6E72">
        <w:rPr>
          <w:rFonts w:ascii="Calibri" w:eastAsia="Calibri" w:hAnsi="Calibri" w:cs="Times New Roman"/>
        </w:rPr>
        <w:t>202</w:t>
      </w:r>
      <w:r w:rsidR="00272760">
        <w:rPr>
          <w:rFonts w:ascii="Calibri" w:eastAsia="Calibri" w:hAnsi="Calibri" w:cs="Times New Roman"/>
        </w:rPr>
        <w:t>5.</w:t>
      </w:r>
    </w:p>
    <w:p w14:paraId="0BB8A6F3" w14:textId="77777777" w:rsidR="00C96BD8" w:rsidRPr="00A00537" w:rsidRDefault="00C96BD8" w:rsidP="00F15238"/>
    <w:sectPr w:rsidR="00C96BD8" w:rsidRPr="00A005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BA0F4A"/>
    <w:multiLevelType w:val="hybridMultilevel"/>
    <w:tmpl w:val="C302A110"/>
    <w:lvl w:ilvl="0" w:tplc="867CB7F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582"/>
    <w:rsid w:val="00013C08"/>
    <w:rsid w:val="00084582"/>
    <w:rsid w:val="000C3AD5"/>
    <w:rsid w:val="001465DB"/>
    <w:rsid w:val="00165469"/>
    <w:rsid w:val="001C21AA"/>
    <w:rsid w:val="001F711D"/>
    <w:rsid w:val="00272760"/>
    <w:rsid w:val="002C6E72"/>
    <w:rsid w:val="003C6503"/>
    <w:rsid w:val="00482A8A"/>
    <w:rsid w:val="004F619E"/>
    <w:rsid w:val="00522DB2"/>
    <w:rsid w:val="005479C2"/>
    <w:rsid w:val="0056604D"/>
    <w:rsid w:val="00677A39"/>
    <w:rsid w:val="006E2B70"/>
    <w:rsid w:val="00714C0E"/>
    <w:rsid w:val="00807255"/>
    <w:rsid w:val="008B679C"/>
    <w:rsid w:val="008F485D"/>
    <w:rsid w:val="009A20D6"/>
    <w:rsid w:val="009B7046"/>
    <w:rsid w:val="00A00537"/>
    <w:rsid w:val="00A11379"/>
    <w:rsid w:val="00A7534D"/>
    <w:rsid w:val="00B05FA3"/>
    <w:rsid w:val="00B520D6"/>
    <w:rsid w:val="00B80E3B"/>
    <w:rsid w:val="00BD7AAE"/>
    <w:rsid w:val="00C96BD8"/>
    <w:rsid w:val="00D51C1F"/>
    <w:rsid w:val="00DB6935"/>
    <w:rsid w:val="00DF1171"/>
    <w:rsid w:val="00EA7E25"/>
    <w:rsid w:val="00F15238"/>
    <w:rsid w:val="00F2077F"/>
    <w:rsid w:val="00FB72B0"/>
    <w:rsid w:val="00FE6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5B055"/>
  <w15:docId w15:val="{BFB3FB1D-48CF-40AF-AF28-C04A56D3E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084582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6E2B70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A0053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0053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0053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0053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00537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005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00537"/>
    <w:rPr>
      <w:rFonts w:ascii="Tahoma" w:hAnsi="Tahoma" w:cs="Tahoma"/>
      <w:sz w:val="16"/>
      <w:szCs w:val="16"/>
    </w:rPr>
  </w:style>
  <w:style w:type="character" w:styleId="Mentionnonrsolue">
    <w:name w:val="Unresolved Mention"/>
    <w:basedOn w:val="Policepardfaut"/>
    <w:uiPriority w:val="99"/>
    <w:semiHidden/>
    <w:unhideWhenUsed/>
    <w:rsid w:val="009B70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39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uivi.commerces@mulhouse-alsace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480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M2A</Company>
  <LinksUpToDate>false</LinksUpToDate>
  <CharactersWithSpaces>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Tosch, Marie</dc:creator>
  <cp:lastModifiedBy>Cappitta, Maud</cp:lastModifiedBy>
  <cp:revision>4</cp:revision>
  <cp:lastPrinted>2022-01-18T09:54:00Z</cp:lastPrinted>
  <dcterms:created xsi:type="dcterms:W3CDTF">2025-09-25T12:22:00Z</dcterms:created>
  <dcterms:modified xsi:type="dcterms:W3CDTF">2025-09-30T12:12:00Z</dcterms:modified>
</cp:coreProperties>
</file>