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3E" w:rsidRDefault="001E2E3E" w:rsidP="001E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16EF2" w:rsidRDefault="00A46161" w:rsidP="001E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394B926A" wp14:editId="6D4D191B">
            <wp:extent cx="3187700" cy="1171575"/>
            <wp:effectExtent l="0" t="0" r="0" b="952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F2" w:rsidRDefault="00E16EF2" w:rsidP="00A461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8B720B" w:rsidRDefault="008B720B" w:rsidP="001E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Location des compteurs d'eau</w:t>
      </w:r>
    </w:p>
    <w:p w:rsidR="008B720B" w:rsidRDefault="00E16EF2" w:rsidP="00E16EF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Tarif d'abonnement mensuel</w:t>
      </w:r>
    </w:p>
    <w:p w:rsidR="00E16EF2" w:rsidRPr="00E16EF2" w:rsidRDefault="00E16EF2" w:rsidP="00E16EF2">
      <w:pPr>
        <w:jc w:val="center"/>
        <w:rPr>
          <w:rFonts w:ascii="Arial" w:hAnsi="Arial" w:cs="Arial"/>
          <w:b/>
          <w:bCs/>
          <w:sz w:val="12"/>
          <w:szCs w:val="32"/>
        </w:rPr>
      </w:pPr>
    </w:p>
    <w:p w:rsidR="008B720B" w:rsidRDefault="008B720B" w:rsidP="00E16E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Tarifs </w:t>
      </w:r>
      <w:r w:rsidR="00FF79FD">
        <w:rPr>
          <w:rFonts w:ascii="Arial" w:hAnsi="Arial" w:cs="Arial"/>
          <w:b/>
          <w:bCs/>
        </w:rPr>
        <w:t xml:space="preserve">TTC en euros </w:t>
      </w:r>
      <w:r>
        <w:rPr>
          <w:rFonts w:ascii="Arial" w:hAnsi="Arial" w:cs="Arial"/>
          <w:b/>
          <w:bCs/>
        </w:rPr>
        <w:t>applicables à partir du 1er janvier 20</w:t>
      </w:r>
      <w:r w:rsidR="00A46161">
        <w:rPr>
          <w:rFonts w:ascii="Arial" w:hAnsi="Arial" w:cs="Arial"/>
          <w:b/>
          <w:bCs/>
        </w:rPr>
        <w:t>21</w:t>
      </w:r>
    </w:p>
    <w:p w:rsidR="001E2E3E" w:rsidRDefault="001E2E3E" w:rsidP="008B720B">
      <w:pPr>
        <w:rPr>
          <w:rFonts w:ascii="Arial" w:hAnsi="Arial" w:cs="Arial"/>
          <w:b/>
          <w:bCs/>
        </w:rPr>
      </w:pPr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Compteur général</w:t>
      </w:r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location du compteur général est valable pour les maisons individuelles</w:t>
      </w:r>
    </w:p>
    <w:p w:rsidR="008B720B" w:rsidRDefault="008B720B" w:rsidP="008B720B">
      <w:pPr>
        <w:rPr>
          <w:rFonts w:ascii="Arial" w:hAnsi="Arial" w:cs="Arial"/>
        </w:rPr>
      </w:pPr>
      <w:r>
        <w:rPr>
          <w:rFonts w:ascii="Arial" w:hAnsi="Arial" w:cs="Arial"/>
        </w:rPr>
        <w:t>et les immeubles (le coût est alors intégré dans les charges de copropriété).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720B" w:rsidRPr="001E2E3E" w:rsidTr="00220A10">
        <w:tc>
          <w:tcPr>
            <w:tcW w:w="3070" w:type="dxa"/>
          </w:tcPr>
          <w:p w:rsidR="008B720B" w:rsidRPr="001E2E3E" w:rsidRDefault="008B720B" w:rsidP="0022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Diamètre du</w:t>
            </w:r>
          </w:p>
          <w:p w:rsidR="008B720B" w:rsidRPr="001E2E3E" w:rsidRDefault="008B720B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compteur en mm</w:t>
            </w:r>
          </w:p>
        </w:tc>
        <w:tc>
          <w:tcPr>
            <w:tcW w:w="3071" w:type="dxa"/>
            <w:vAlign w:val="center"/>
          </w:tcPr>
          <w:p w:rsidR="008B720B" w:rsidRPr="001E2E3E" w:rsidRDefault="008B720B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Mulhouse</w:t>
            </w:r>
          </w:p>
        </w:tc>
        <w:tc>
          <w:tcPr>
            <w:tcW w:w="3071" w:type="dxa"/>
            <w:vAlign w:val="center"/>
          </w:tcPr>
          <w:p w:rsidR="008B720B" w:rsidRPr="001E2E3E" w:rsidRDefault="008B720B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rFonts w:ascii="Arial" w:hAnsi="Arial" w:cs="Arial"/>
                <w:b/>
                <w:bCs/>
                <w:sz w:val="28"/>
                <w:szCs w:val="28"/>
              </w:rPr>
              <w:t>Autres Communes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2,8</w:t>
            </w:r>
            <w:r w:rsidR="00E107C5">
              <w:rPr>
                <w:sz w:val="28"/>
                <w:szCs w:val="28"/>
              </w:rPr>
              <w:t>4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3,3</w:t>
            </w:r>
            <w:r w:rsidR="00E107C5">
              <w:rPr>
                <w:sz w:val="28"/>
                <w:szCs w:val="28"/>
              </w:rPr>
              <w:t>8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20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2,8</w:t>
            </w:r>
            <w:r w:rsidR="00E107C5">
              <w:rPr>
                <w:sz w:val="28"/>
                <w:szCs w:val="28"/>
              </w:rPr>
              <w:t>4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3,3</w:t>
            </w:r>
            <w:r w:rsidR="00E107C5">
              <w:rPr>
                <w:sz w:val="28"/>
                <w:szCs w:val="28"/>
              </w:rPr>
              <w:t>8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25</w:t>
            </w:r>
          </w:p>
        </w:tc>
        <w:tc>
          <w:tcPr>
            <w:tcW w:w="3071" w:type="dxa"/>
          </w:tcPr>
          <w:p w:rsidR="008B720B" w:rsidRPr="001E2E3E" w:rsidRDefault="00E107C5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  <w:r w:rsidR="00220A10"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6,</w:t>
            </w:r>
            <w:r w:rsidR="00E107C5">
              <w:rPr>
                <w:sz w:val="28"/>
                <w:szCs w:val="28"/>
              </w:rPr>
              <w:t>11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7,</w:t>
            </w:r>
            <w:r w:rsidR="00E107C5">
              <w:rPr>
                <w:sz w:val="28"/>
                <w:szCs w:val="28"/>
              </w:rPr>
              <w:t>41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8,</w:t>
            </w:r>
            <w:r w:rsidR="00E107C5">
              <w:rPr>
                <w:sz w:val="28"/>
                <w:szCs w:val="28"/>
              </w:rPr>
              <w:t>94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40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12,</w:t>
            </w:r>
            <w:r w:rsidR="00E107C5">
              <w:rPr>
                <w:sz w:val="28"/>
                <w:szCs w:val="28"/>
              </w:rPr>
              <w:t>43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14,</w:t>
            </w:r>
            <w:r w:rsidR="00E107C5">
              <w:rPr>
                <w:sz w:val="28"/>
                <w:szCs w:val="28"/>
              </w:rPr>
              <w:t>82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50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24,</w:t>
            </w:r>
            <w:r w:rsidR="00E107C5">
              <w:rPr>
                <w:sz w:val="28"/>
                <w:szCs w:val="28"/>
              </w:rPr>
              <w:t>63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29,</w:t>
            </w:r>
            <w:r w:rsidR="00E107C5">
              <w:rPr>
                <w:sz w:val="28"/>
                <w:szCs w:val="28"/>
              </w:rPr>
              <w:t>65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8B720B" w:rsidRPr="001E2E3E" w:rsidTr="00220A10">
        <w:tc>
          <w:tcPr>
            <w:tcW w:w="3070" w:type="dxa"/>
          </w:tcPr>
          <w:p w:rsidR="008B720B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60</w:t>
            </w:r>
          </w:p>
        </w:tc>
        <w:tc>
          <w:tcPr>
            <w:tcW w:w="3071" w:type="dxa"/>
          </w:tcPr>
          <w:p w:rsidR="008B720B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24,</w:t>
            </w:r>
            <w:r w:rsidR="00E107C5">
              <w:rPr>
                <w:sz w:val="28"/>
                <w:szCs w:val="28"/>
              </w:rPr>
              <w:t>63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8B720B" w:rsidRPr="001E2E3E" w:rsidRDefault="00E107C5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  <w:r w:rsidR="00220A10" w:rsidRPr="001E2E3E">
              <w:rPr>
                <w:sz w:val="28"/>
                <w:szCs w:val="28"/>
              </w:rPr>
              <w:t>5 €</w:t>
            </w:r>
          </w:p>
        </w:tc>
      </w:tr>
      <w:tr w:rsidR="00220A10" w:rsidRPr="001E2E3E" w:rsidTr="00220A10">
        <w:tc>
          <w:tcPr>
            <w:tcW w:w="3070" w:type="dxa"/>
          </w:tcPr>
          <w:p w:rsidR="00220A10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65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24,</w:t>
            </w:r>
            <w:r w:rsidR="00E107C5">
              <w:rPr>
                <w:sz w:val="28"/>
                <w:szCs w:val="28"/>
              </w:rPr>
              <w:t>63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220A10" w:rsidRPr="001E2E3E" w:rsidRDefault="00E107C5" w:rsidP="00220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  <w:r w:rsidR="00220A10" w:rsidRPr="001E2E3E">
              <w:rPr>
                <w:sz w:val="28"/>
                <w:szCs w:val="28"/>
              </w:rPr>
              <w:t>5 €</w:t>
            </w:r>
          </w:p>
        </w:tc>
      </w:tr>
      <w:tr w:rsidR="00220A10" w:rsidRPr="001E2E3E" w:rsidTr="00220A10">
        <w:tc>
          <w:tcPr>
            <w:tcW w:w="3070" w:type="dxa"/>
          </w:tcPr>
          <w:p w:rsidR="00220A10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80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3</w:t>
            </w:r>
            <w:r w:rsidR="00E107C5">
              <w:rPr>
                <w:sz w:val="28"/>
                <w:szCs w:val="28"/>
              </w:rPr>
              <w:t>8,34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44,</w:t>
            </w:r>
            <w:r w:rsidR="00E107C5">
              <w:rPr>
                <w:sz w:val="28"/>
                <w:szCs w:val="28"/>
              </w:rPr>
              <w:t>47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220A10" w:rsidRPr="001E2E3E" w:rsidTr="00220A10">
        <w:tc>
          <w:tcPr>
            <w:tcW w:w="3070" w:type="dxa"/>
          </w:tcPr>
          <w:p w:rsidR="00220A10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100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4</w:t>
            </w:r>
            <w:r w:rsidR="00E107C5">
              <w:rPr>
                <w:sz w:val="28"/>
                <w:szCs w:val="28"/>
              </w:rPr>
              <w:t>9,26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5</w:t>
            </w:r>
            <w:r w:rsidR="00E107C5">
              <w:rPr>
                <w:sz w:val="28"/>
                <w:szCs w:val="28"/>
              </w:rPr>
              <w:t>9,03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220A10" w:rsidRPr="001E2E3E" w:rsidTr="00220A10">
        <w:tc>
          <w:tcPr>
            <w:tcW w:w="3070" w:type="dxa"/>
          </w:tcPr>
          <w:p w:rsidR="00220A10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150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73,</w:t>
            </w:r>
            <w:r w:rsidR="00E107C5">
              <w:rPr>
                <w:sz w:val="28"/>
                <w:szCs w:val="28"/>
              </w:rPr>
              <w:t>88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8</w:t>
            </w:r>
            <w:r w:rsidR="00E107C5">
              <w:rPr>
                <w:sz w:val="28"/>
                <w:szCs w:val="28"/>
              </w:rPr>
              <w:t>8,49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  <w:tr w:rsidR="00220A10" w:rsidRPr="001E2E3E" w:rsidTr="00220A10">
        <w:tc>
          <w:tcPr>
            <w:tcW w:w="3070" w:type="dxa"/>
          </w:tcPr>
          <w:p w:rsidR="00220A10" w:rsidRPr="001E2E3E" w:rsidRDefault="00220A10" w:rsidP="00220A10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200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73,</w:t>
            </w:r>
            <w:r w:rsidR="00E107C5">
              <w:rPr>
                <w:sz w:val="28"/>
                <w:szCs w:val="28"/>
              </w:rPr>
              <w:t>88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  <w:tc>
          <w:tcPr>
            <w:tcW w:w="3071" w:type="dxa"/>
          </w:tcPr>
          <w:p w:rsidR="00220A10" w:rsidRPr="001E2E3E" w:rsidRDefault="00220A10" w:rsidP="00E107C5">
            <w:pPr>
              <w:jc w:val="center"/>
              <w:rPr>
                <w:sz w:val="28"/>
                <w:szCs w:val="28"/>
              </w:rPr>
            </w:pPr>
            <w:r w:rsidRPr="001E2E3E">
              <w:rPr>
                <w:sz w:val="28"/>
                <w:szCs w:val="28"/>
              </w:rPr>
              <w:t>8</w:t>
            </w:r>
            <w:r w:rsidR="00E107C5">
              <w:rPr>
                <w:sz w:val="28"/>
                <w:szCs w:val="28"/>
              </w:rPr>
              <w:t>8</w:t>
            </w:r>
            <w:r w:rsidRPr="001E2E3E">
              <w:rPr>
                <w:sz w:val="28"/>
                <w:szCs w:val="28"/>
              </w:rPr>
              <w:t>,</w:t>
            </w:r>
            <w:r w:rsidR="00E107C5">
              <w:rPr>
                <w:sz w:val="28"/>
                <w:szCs w:val="28"/>
              </w:rPr>
              <w:t>49</w:t>
            </w:r>
            <w:r w:rsidRPr="001E2E3E">
              <w:rPr>
                <w:sz w:val="28"/>
                <w:szCs w:val="28"/>
              </w:rPr>
              <w:t xml:space="preserve"> €</w:t>
            </w:r>
          </w:p>
        </w:tc>
      </w:tr>
    </w:tbl>
    <w:p w:rsidR="008B720B" w:rsidRPr="001E2E3E" w:rsidRDefault="001E2E3E" w:rsidP="008B720B">
      <w:pPr>
        <w:rPr>
          <w:rFonts w:ascii="Arial" w:hAnsi="Arial" w:cs="Arial"/>
          <w:i/>
          <w:u w:val="single"/>
        </w:rPr>
      </w:pPr>
      <w:r w:rsidRPr="001E2E3E">
        <w:rPr>
          <w:rFonts w:ascii="Arial" w:hAnsi="Arial" w:cs="Arial"/>
          <w:i/>
          <w:u w:val="single"/>
        </w:rPr>
        <w:t>Les Tarifs indiqués sont des tarifs mensuels</w:t>
      </w:r>
      <w:r>
        <w:rPr>
          <w:rFonts w:ascii="Arial" w:hAnsi="Arial" w:cs="Arial"/>
          <w:i/>
          <w:u w:val="single"/>
        </w:rPr>
        <w:t xml:space="preserve"> TTC</w:t>
      </w:r>
    </w:p>
    <w:p w:rsidR="008B720B" w:rsidRDefault="008B720B" w:rsidP="008B720B">
      <w:bookmarkStart w:id="0" w:name="_GoBack"/>
      <w:bookmarkEnd w:id="0"/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Compteur divisionnaire dans le cadre de la loi SRU :</w:t>
      </w:r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Dans le cas d'un immeuble dont les appartements sont équipés de compteurs individuels</w:t>
      </w:r>
    </w:p>
    <w:p w:rsidR="008B720B" w:rsidRDefault="001E2E3E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 service des Eaux de Mulhouse (facturation directe aux locataires ou aux copropriétaires) :</w:t>
      </w:r>
    </w:p>
    <w:p w:rsidR="008B720B" w:rsidRDefault="008B720B" w:rsidP="008B72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720B" w:rsidRDefault="001E2E3E" w:rsidP="008B720B"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B720B">
        <w:rPr>
          <w:rFonts w:ascii="Arial" w:hAnsi="Arial" w:cs="Arial"/>
          <w:b/>
          <w:bCs/>
          <w:sz w:val="24"/>
          <w:szCs w:val="24"/>
        </w:rPr>
        <w:t>2,1</w:t>
      </w:r>
      <w:r w:rsidR="00E107C5">
        <w:rPr>
          <w:rFonts w:ascii="Arial" w:hAnsi="Arial" w:cs="Arial"/>
          <w:b/>
          <w:bCs/>
          <w:sz w:val="24"/>
          <w:szCs w:val="24"/>
        </w:rPr>
        <w:t>7</w:t>
      </w:r>
      <w:r w:rsidR="008B720B">
        <w:rPr>
          <w:rFonts w:ascii="Arial" w:hAnsi="Arial" w:cs="Arial"/>
          <w:b/>
          <w:bCs/>
          <w:sz w:val="24"/>
          <w:szCs w:val="24"/>
        </w:rPr>
        <w:t xml:space="preserve"> € TTC par mois</w:t>
      </w:r>
    </w:p>
    <w:sectPr w:rsidR="008B720B" w:rsidSect="00235CB9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B"/>
    <w:rsid w:val="001E2E3E"/>
    <w:rsid w:val="00220A10"/>
    <w:rsid w:val="00235CB9"/>
    <w:rsid w:val="00264B87"/>
    <w:rsid w:val="003212F4"/>
    <w:rsid w:val="00341614"/>
    <w:rsid w:val="003B30AE"/>
    <w:rsid w:val="00521CA2"/>
    <w:rsid w:val="005C2B4A"/>
    <w:rsid w:val="008B4805"/>
    <w:rsid w:val="008B720B"/>
    <w:rsid w:val="009F3927"/>
    <w:rsid w:val="00A46161"/>
    <w:rsid w:val="00B57243"/>
    <w:rsid w:val="00CE6207"/>
    <w:rsid w:val="00E107C5"/>
    <w:rsid w:val="00E12AE0"/>
    <w:rsid w:val="00E16EF2"/>
    <w:rsid w:val="00E80B4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Kempf, Cecile</cp:lastModifiedBy>
  <cp:revision>9</cp:revision>
  <dcterms:created xsi:type="dcterms:W3CDTF">2016-06-06T12:06:00Z</dcterms:created>
  <dcterms:modified xsi:type="dcterms:W3CDTF">2021-08-13T14:49:00Z</dcterms:modified>
</cp:coreProperties>
</file>